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7CB3" w14:textId="77777777" w:rsidR="002D1C1D" w:rsidRDefault="005F526F" w:rsidP="002D1C1D">
      <w:pPr>
        <w:ind w:left="567" w:right="210"/>
        <w:jc w:val="center"/>
        <w:rPr>
          <w:rFonts w:ascii="Futura Bk BT" w:eastAsia="Arial Unicode MS" w:hAnsi="Futura Bk BT" w:cs="Arial"/>
          <w:b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sz w:val="22"/>
          <w:szCs w:val="22"/>
          <w:lang w:val="es-CL"/>
        </w:rPr>
        <w:t>REGLAMENTO</w:t>
      </w:r>
      <w:r w:rsidR="002D1C1D"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 </w:t>
      </w:r>
      <w:r w:rsidR="005E147F"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DE USO DEL </w:t>
      </w:r>
      <w:r w:rsidR="002D1C1D">
        <w:rPr>
          <w:rFonts w:ascii="Futura Bk BT" w:eastAsia="Arial Unicode MS" w:hAnsi="Futura Bk BT" w:cs="Arial"/>
          <w:b/>
          <w:sz w:val="22"/>
          <w:szCs w:val="22"/>
          <w:lang w:val="es-CL"/>
        </w:rPr>
        <w:t>BICICLETERO</w:t>
      </w:r>
    </w:p>
    <w:p w14:paraId="0D9E7CB4" w14:textId="77777777" w:rsidR="00A36F92" w:rsidRDefault="00A36F92" w:rsidP="00143ABD">
      <w:pPr>
        <w:ind w:left="567" w:right="210"/>
        <w:jc w:val="both"/>
        <w:rPr>
          <w:rFonts w:ascii="Futura Bk BT" w:eastAsia="Arial Unicode MS" w:hAnsi="Futura Bk BT" w:cs="Arial"/>
          <w:b/>
          <w:sz w:val="22"/>
          <w:szCs w:val="22"/>
          <w:lang w:val="es-CL"/>
        </w:rPr>
      </w:pPr>
    </w:p>
    <w:p w14:paraId="0D9E7CB5" w14:textId="77777777" w:rsidR="00F109F3" w:rsidRPr="005A34A6" w:rsidRDefault="00143ABD" w:rsidP="005A34A6">
      <w:pPr>
        <w:pStyle w:val="Prrafodelista"/>
        <w:numPr>
          <w:ilvl w:val="0"/>
          <w:numId w:val="2"/>
        </w:numPr>
        <w:ind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 w:rsidRPr="005A34A6">
        <w:rPr>
          <w:rFonts w:ascii="Futura Bk BT" w:eastAsia="Arial Unicode MS" w:hAnsi="Futura Bk BT" w:cs="Arial"/>
          <w:sz w:val="22"/>
          <w:szCs w:val="22"/>
          <w:lang w:val="es-CL"/>
        </w:rPr>
        <w:t xml:space="preserve">La Administración del Edificio ha dispuesto un bicicletero, en el </w:t>
      </w:r>
      <w:r w:rsidR="002D1C1D" w:rsidRPr="005A34A6">
        <w:rPr>
          <w:rFonts w:ascii="Futura Bk BT" w:eastAsia="Arial Unicode MS" w:hAnsi="Futura Bk BT" w:cs="Arial"/>
          <w:sz w:val="22"/>
          <w:szCs w:val="22"/>
          <w:lang w:val="es-CL"/>
        </w:rPr>
        <w:t>subterráneo -1</w:t>
      </w:r>
      <w:r w:rsidRPr="005A34A6">
        <w:rPr>
          <w:rFonts w:ascii="Futura Bk BT" w:eastAsia="Arial Unicode MS" w:hAnsi="Futura Bk BT" w:cs="Arial"/>
          <w:sz w:val="22"/>
          <w:szCs w:val="22"/>
          <w:lang w:val="es-CL"/>
        </w:rPr>
        <w:t>, a la bajada de la rampa</w:t>
      </w:r>
      <w:r w:rsidR="00CB28F2" w:rsidRPr="005A34A6">
        <w:rPr>
          <w:rFonts w:ascii="Futura Bk BT" w:eastAsia="Arial Unicode MS" w:hAnsi="Futura Bk BT" w:cs="Arial"/>
          <w:sz w:val="22"/>
          <w:szCs w:val="22"/>
          <w:lang w:val="es-CL"/>
        </w:rPr>
        <w:t>.</w:t>
      </w:r>
      <w:r w:rsidR="002D1C1D" w:rsidRPr="005A34A6">
        <w:rPr>
          <w:rFonts w:ascii="Futura Bk BT" w:eastAsia="Arial Unicode MS" w:hAnsi="Futura Bk BT" w:cs="Arial"/>
          <w:sz w:val="22"/>
          <w:szCs w:val="22"/>
          <w:lang w:val="es-CL"/>
        </w:rPr>
        <w:t xml:space="preserve"> Esta habilitación es un beneficio para los usuarios que han optado por la bicicleta como medio de transporte a</w:t>
      </w:r>
      <w:r w:rsidR="00ED4D13" w:rsidRPr="005A34A6">
        <w:rPr>
          <w:rFonts w:ascii="Futura Bk BT" w:eastAsia="Arial Unicode MS" w:hAnsi="Futura Bk BT" w:cs="Arial"/>
          <w:sz w:val="22"/>
          <w:szCs w:val="22"/>
          <w:lang w:val="es-CL"/>
        </w:rPr>
        <w:t>l</w:t>
      </w:r>
      <w:r w:rsidR="002D1C1D" w:rsidRPr="005A34A6">
        <w:rPr>
          <w:rFonts w:ascii="Futura Bk BT" w:eastAsia="Arial Unicode MS" w:hAnsi="Futura Bk BT" w:cs="Arial"/>
          <w:sz w:val="22"/>
          <w:szCs w:val="22"/>
          <w:lang w:val="es-CL"/>
        </w:rPr>
        <w:t xml:space="preserve"> lugar de trabajo.</w:t>
      </w:r>
    </w:p>
    <w:p w14:paraId="0D9E7CB6" w14:textId="77777777" w:rsidR="005A34A6" w:rsidRPr="005A34A6" w:rsidRDefault="005A34A6" w:rsidP="005A34A6">
      <w:pPr>
        <w:pStyle w:val="Prrafodelista"/>
        <w:ind w:left="92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B7" w14:textId="77777777" w:rsidR="00F109F3" w:rsidRDefault="00F109F3" w:rsidP="005A34A6">
      <w:pPr>
        <w:ind w:left="851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2. 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Todo funcionario que quiera hacer uso del bicicletero previamente deberá enrolarse </w:t>
      </w:r>
      <w:r w:rsidR="00334996">
        <w:rPr>
          <w:rFonts w:ascii="Futura Bk BT" w:eastAsia="Arial Unicode MS" w:hAnsi="Futura Bk BT" w:cs="Arial"/>
          <w:sz w:val="22"/>
          <w:szCs w:val="22"/>
          <w:lang w:val="es-CL"/>
        </w:rPr>
        <w:t>y asumir responsabilidades que tienen que ver con la seguridad personal y la de otros en sus desplazamientos por el subterráneo.</w:t>
      </w:r>
    </w:p>
    <w:p w14:paraId="0D9E7CB8" w14:textId="77777777" w:rsidR="00143ABD" w:rsidRDefault="00143ABD" w:rsidP="005A34A6">
      <w:pPr>
        <w:ind w:left="720" w:right="210"/>
        <w:jc w:val="both"/>
        <w:rPr>
          <w:rFonts w:ascii="Futura Bk BT" w:eastAsia="Arial Unicode MS" w:hAnsi="Futura Bk BT" w:cs="Arial"/>
          <w:b/>
          <w:sz w:val="22"/>
          <w:szCs w:val="22"/>
          <w:lang w:val="es-CL"/>
        </w:rPr>
      </w:pPr>
    </w:p>
    <w:p w14:paraId="0D9E7CB9" w14:textId="77777777" w:rsidR="00334996" w:rsidRDefault="00334996" w:rsidP="005A34A6">
      <w:pPr>
        <w:ind w:left="851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sz w:val="22"/>
          <w:szCs w:val="22"/>
          <w:lang w:val="es-CL"/>
        </w:rPr>
        <w:t>3</w:t>
      </w:r>
      <w:r w:rsidR="00143ABD"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. </w:t>
      </w:r>
      <w:r w:rsidR="00143ABD">
        <w:rPr>
          <w:rFonts w:ascii="Futura Bk BT" w:eastAsia="Arial Unicode MS" w:hAnsi="Futura Bk BT" w:cs="Arial"/>
          <w:sz w:val="22"/>
          <w:szCs w:val="22"/>
          <w:lang w:val="es-CL"/>
        </w:rPr>
        <w:t>El ingreso de los usuarios en bicicleta se ha</w:t>
      </w:r>
      <w:r w:rsidR="002D1C1D">
        <w:rPr>
          <w:rFonts w:ascii="Futura Bk BT" w:eastAsia="Arial Unicode MS" w:hAnsi="Futura Bk BT" w:cs="Arial"/>
          <w:sz w:val="22"/>
          <w:szCs w:val="22"/>
          <w:lang w:val="es-CL"/>
        </w:rPr>
        <w:t xml:space="preserve">rá sólo por  rampa y </w:t>
      </w:r>
      <w:r w:rsidR="002D1C1D" w:rsidRPr="009D3BDE">
        <w:rPr>
          <w:rFonts w:ascii="Futura Bk BT" w:eastAsia="Arial Unicode MS" w:hAnsi="Futura Bk BT" w:cs="Arial"/>
          <w:b/>
          <w:sz w:val="24"/>
          <w:szCs w:val="22"/>
          <w:lang w:val="es-CL"/>
        </w:rPr>
        <w:t>a pie</w:t>
      </w:r>
      <w:r w:rsidR="002D1C1D" w:rsidRPr="009D3BDE">
        <w:rPr>
          <w:rFonts w:ascii="Futura Bk BT" w:eastAsia="Arial Unicode MS" w:hAnsi="Futura Bk BT" w:cs="Arial"/>
          <w:sz w:val="24"/>
          <w:szCs w:val="22"/>
          <w:lang w:val="es-CL"/>
        </w:rPr>
        <w:t xml:space="preserve"> </w:t>
      </w:r>
      <w:r w:rsidR="002D1C1D">
        <w:rPr>
          <w:rFonts w:ascii="Futura Bk BT" w:eastAsia="Arial Unicode MS" w:hAnsi="Futura Bk BT" w:cs="Arial"/>
          <w:sz w:val="22"/>
          <w:szCs w:val="22"/>
          <w:lang w:val="es-CL"/>
        </w:rPr>
        <w:t>e</w:t>
      </w:r>
      <w:r w:rsidR="00143ABD">
        <w:rPr>
          <w:rFonts w:ascii="Futura Bk BT" w:eastAsia="Arial Unicode MS" w:hAnsi="Futura Bk BT" w:cs="Arial"/>
          <w:sz w:val="22"/>
          <w:szCs w:val="22"/>
          <w:lang w:val="es-CL"/>
        </w:rPr>
        <w:t xml:space="preserve">ntre las </w:t>
      </w:r>
      <w:r w:rsidR="00642A5C">
        <w:rPr>
          <w:rFonts w:ascii="Futura Bk BT" w:eastAsia="Arial Unicode MS" w:hAnsi="Futura Bk BT" w:cs="Arial"/>
          <w:sz w:val="22"/>
          <w:szCs w:val="22"/>
          <w:lang w:val="es-CL"/>
        </w:rPr>
        <w:t>07:00 y</w:t>
      </w:r>
      <w:r w:rsidR="00143ABD">
        <w:rPr>
          <w:rFonts w:ascii="Futura Bk BT" w:eastAsia="Arial Unicode MS" w:hAnsi="Futura Bk BT" w:cs="Arial"/>
          <w:sz w:val="22"/>
          <w:szCs w:val="22"/>
          <w:lang w:val="es-CL"/>
        </w:rPr>
        <w:t xml:space="preserve"> las </w:t>
      </w:r>
      <w:r w:rsidR="00642A5C">
        <w:rPr>
          <w:rFonts w:ascii="Futura Bk BT" w:eastAsia="Arial Unicode MS" w:hAnsi="Futura Bk BT" w:cs="Arial"/>
          <w:sz w:val="22"/>
          <w:szCs w:val="22"/>
          <w:lang w:val="es-CL"/>
        </w:rPr>
        <w:t xml:space="preserve">19:00 </w:t>
      </w:r>
      <w:r w:rsidR="002D1C1D">
        <w:rPr>
          <w:rFonts w:ascii="Futura Bk BT" w:eastAsia="Arial Unicode MS" w:hAnsi="Futura Bk BT" w:cs="Arial"/>
          <w:sz w:val="22"/>
          <w:szCs w:val="22"/>
          <w:lang w:val="es-CL"/>
        </w:rPr>
        <w:t xml:space="preserve"> horas</w:t>
      </w:r>
      <w:r w:rsidR="005E147F">
        <w:rPr>
          <w:rFonts w:ascii="Futura Bk BT" w:eastAsia="Arial Unicode MS" w:hAnsi="Futura Bk BT" w:cs="Arial"/>
          <w:sz w:val="22"/>
          <w:szCs w:val="22"/>
          <w:lang w:val="es-CL"/>
        </w:rPr>
        <w:t xml:space="preserve"> de lunes a viernes. No está permitido 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 dejar la bicicleta de un día para otro en el estacionamiento.</w:t>
      </w:r>
    </w:p>
    <w:p w14:paraId="0D9E7CBA" w14:textId="77777777" w:rsidR="00334996" w:rsidRDefault="00334996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BB" w14:textId="5483B989" w:rsidR="00143ABD" w:rsidRDefault="00334996" w:rsidP="005A34A6">
      <w:pPr>
        <w:ind w:left="851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 w:rsidRPr="00B51965">
        <w:rPr>
          <w:rFonts w:ascii="Futura Bk BT" w:eastAsia="Arial Unicode MS" w:hAnsi="Futura Bk BT" w:cs="Arial"/>
          <w:b/>
          <w:sz w:val="22"/>
          <w:szCs w:val="22"/>
          <w:lang w:val="es-CL"/>
        </w:rPr>
        <w:t>4.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 </w:t>
      </w:r>
      <w:r w:rsidR="007957BC">
        <w:rPr>
          <w:rFonts w:ascii="Futura Bk BT" w:eastAsia="Arial Unicode MS" w:hAnsi="Futura Bk BT" w:cs="Arial"/>
          <w:sz w:val="22"/>
          <w:szCs w:val="22"/>
          <w:lang w:val="es-CL"/>
        </w:rPr>
        <w:t xml:space="preserve">El 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 desplazamiento </w:t>
      </w:r>
      <w:r w:rsidR="007957BC">
        <w:rPr>
          <w:rFonts w:ascii="Futura Bk BT" w:eastAsia="Arial Unicode MS" w:hAnsi="Futura Bk BT" w:cs="Arial"/>
          <w:sz w:val="22"/>
          <w:szCs w:val="22"/>
          <w:lang w:val="es-CL"/>
        </w:rPr>
        <w:t xml:space="preserve">desde la bajada por rampa hacia el subterráneo se deberá realizar dentro de la línea de seguridad de color </w:t>
      </w:r>
      <w:r w:rsidR="00003CC6">
        <w:rPr>
          <w:rFonts w:ascii="Futura Bk BT" w:eastAsia="Arial Unicode MS" w:hAnsi="Futura Bk BT" w:cs="Arial"/>
          <w:sz w:val="22"/>
          <w:szCs w:val="22"/>
          <w:lang w:val="es-CL"/>
        </w:rPr>
        <w:t>azul</w:t>
      </w:r>
      <w:r w:rsidR="007957BC">
        <w:rPr>
          <w:rFonts w:ascii="Futura Bk BT" w:eastAsia="Arial Unicode MS" w:hAnsi="Futura Bk BT" w:cs="Arial"/>
          <w:sz w:val="22"/>
          <w:szCs w:val="22"/>
          <w:lang w:val="es-CL"/>
        </w:rPr>
        <w:t>.</w:t>
      </w:r>
    </w:p>
    <w:p w14:paraId="0D9E7CBC" w14:textId="77777777" w:rsidR="00143ABD" w:rsidRDefault="00143ABD" w:rsidP="005A34A6">
      <w:pPr>
        <w:ind w:left="720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BD" w14:textId="77777777" w:rsidR="00143ABD" w:rsidRDefault="00B51965" w:rsidP="005A34A6">
      <w:pPr>
        <w:ind w:left="851" w:right="210" w:hanging="284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5</w:t>
      </w:r>
      <w:r w:rsidR="007957BC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.</w:t>
      </w:r>
      <w:r w:rsidR="00143ABD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 xml:space="preserve"> </w:t>
      </w:r>
      <w:r w:rsidR="00143ABD">
        <w:rPr>
          <w:rFonts w:ascii="Futura Bk BT" w:eastAsia="Arial Unicode MS" w:hAnsi="Futura Bk BT" w:cs="Arial"/>
          <w:bCs/>
          <w:sz w:val="22"/>
          <w:szCs w:val="22"/>
          <w:lang w:val="es-CL"/>
        </w:rPr>
        <w:t>Los usuarios de bicicletas, deberán portar los elementos de seguridad que se exigen para conducir estos vehículos, (casco protector y elementos reflectantes). El no hacerlo, tanto a la salida como</w:t>
      </w:r>
      <w:r w:rsidR="007957BC"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 al ingreso,  implicará caducar la autorización para hacer uso del bicicletero.</w:t>
      </w:r>
    </w:p>
    <w:p w14:paraId="0D9E7CBE" w14:textId="77777777" w:rsidR="00143ABD" w:rsidRDefault="00143ABD" w:rsidP="005A34A6">
      <w:pPr>
        <w:ind w:left="720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BF" w14:textId="77777777" w:rsidR="007957BC" w:rsidRDefault="00B51965" w:rsidP="005A34A6">
      <w:pPr>
        <w:ind w:left="851" w:right="210" w:hanging="284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6</w:t>
      </w:r>
      <w:r w:rsidR="00143ABD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 xml:space="preserve">. </w:t>
      </w:r>
      <w:r w:rsidR="00143ABD"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El usuario deberá asegurar su bicicleta, dentro del bicicletero dispuesto para tales efectos, </w:t>
      </w:r>
      <w:r w:rsidR="00143ABD" w:rsidRPr="00664666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 xml:space="preserve">con cadena </w:t>
      </w:r>
      <w:r w:rsidR="007957BC" w:rsidRPr="00664666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o elemento de seguridad similar</w:t>
      </w:r>
      <w:r w:rsidR="007957BC">
        <w:rPr>
          <w:rFonts w:ascii="Futura Bk BT" w:eastAsia="Arial Unicode MS" w:hAnsi="Futura Bk BT" w:cs="Arial"/>
          <w:bCs/>
          <w:sz w:val="22"/>
          <w:szCs w:val="22"/>
          <w:lang w:val="es-CL"/>
        </w:rPr>
        <w:t>.</w:t>
      </w:r>
      <w:r w:rsidR="003172CA"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 Queda estrictamente prohibido dejar bicicletas en estacionamiento para vehículos.</w:t>
      </w:r>
    </w:p>
    <w:p w14:paraId="0D9E7CC0" w14:textId="77777777" w:rsidR="00B51965" w:rsidRDefault="00B51965" w:rsidP="005A34A6">
      <w:pPr>
        <w:ind w:left="567" w:right="210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</w:p>
    <w:p w14:paraId="0D9E7CC1" w14:textId="77777777" w:rsidR="00B51965" w:rsidRDefault="00B51965" w:rsidP="005A34A6">
      <w:pPr>
        <w:ind w:left="567" w:right="210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7</w:t>
      </w:r>
      <w:r w:rsidRPr="00B51965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.</w:t>
      </w:r>
      <w:r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  El usuario debe colgar su bicicleta </w:t>
      </w:r>
      <w:r w:rsidR="00CB28F2"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en orden </w:t>
      </w:r>
      <w:r>
        <w:rPr>
          <w:rFonts w:ascii="Futura Bk BT" w:eastAsia="Arial Unicode MS" w:hAnsi="Futura Bk BT" w:cs="Arial"/>
          <w:bCs/>
          <w:sz w:val="22"/>
          <w:szCs w:val="22"/>
          <w:lang w:val="es-CL"/>
        </w:rPr>
        <w:t>desde el fondo hacia afuera.</w:t>
      </w:r>
    </w:p>
    <w:p w14:paraId="0D9E7CC2" w14:textId="77777777" w:rsidR="007957BC" w:rsidRDefault="007957BC" w:rsidP="005A34A6">
      <w:pPr>
        <w:ind w:left="567" w:right="210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</w:p>
    <w:p w14:paraId="0D9E7CC3" w14:textId="77777777" w:rsidR="007957BC" w:rsidRPr="00B27B13" w:rsidRDefault="00B51965" w:rsidP="005A34A6">
      <w:pPr>
        <w:ind w:left="851" w:right="210" w:hanging="284"/>
        <w:jc w:val="both"/>
        <w:rPr>
          <w:rFonts w:ascii="Futura Bk BT" w:eastAsia="Arial Unicode MS" w:hAnsi="Futura Bk BT" w:cs="Arial"/>
          <w:bCs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>8</w:t>
      </w:r>
      <w:r w:rsidR="007957BC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 xml:space="preserve">. </w:t>
      </w:r>
      <w:r w:rsidR="007957BC" w:rsidRPr="007957BC">
        <w:rPr>
          <w:rFonts w:ascii="Futura Bk BT" w:eastAsia="Arial Unicode MS" w:hAnsi="Futura Bk BT" w:cs="Arial"/>
          <w:bCs/>
          <w:sz w:val="22"/>
          <w:szCs w:val="22"/>
          <w:lang w:val="es-CL"/>
        </w:rPr>
        <w:t>El desplazamiento</w:t>
      </w:r>
      <w:r w:rsidR="007957BC">
        <w:rPr>
          <w:rFonts w:ascii="Futura Bk BT" w:eastAsia="Arial Unicode MS" w:hAnsi="Futura Bk BT" w:cs="Arial"/>
          <w:b/>
          <w:bCs/>
          <w:sz w:val="22"/>
          <w:szCs w:val="22"/>
          <w:lang w:val="es-CL"/>
        </w:rPr>
        <w:t xml:space="preserve"> </w:t>
      </w:r>
      <w:r w:rsidR="00F53A77">
        <w:rPr>
          <w:rFonts w:ascii="Futura Bk BT" w:eastAsia="Arial Unicode MS" w:hAnsi="Futura Bk BT" w:cs="Arial"/>
          <w:bCs/>
          <w:sz w:val="22"/>
          <w:szCs w:val="22"/>
          <w:lang w:val="es-CL"/>
        </w:rPr>
        <w:t>haci</w:t>
      </w:r>
      <w:r w:rsidR="00B27B13" w:rsidRPr="00B27B13">
        <w:rPr>
          <w:rFonts w:ascii="Futura Bk BT" w:eastAsia="Arial Unicode MS" w:hAnsi="Futura Bk BT" w:cs="Arial"/>
          <w:bCs/>
          <w:sz w:val="22"/>
          <w:szCs w:val="22"/>
          <w:lang w:val="es-CL"/>
        </w:rPr>
        <w:t>a el edificio una vez dejada la bicicleta será por la esc</w:t>
      </w:r>
      <w:r w:rsidR="00B27B13">
        <w:rPr>
          <w:rFonts w:ascii="Futura Bk BT" w:eastAsia="Arial Unicode MS" w:hAnsi="Futura Bk BT" w:cs="Arial"/>
          <w:bCs/>
          <w:sz w:val="22"/>
          <w:szCs w:val="22"/>
          <w:lang w:val="es-CL"/>
        </w:rPr>
        <w:t>a</w:t>
      </w:r>
      <w:r w:rsidR="00B27B13" w:rsidRPr="00B27B13">
        <w:rPr>
          <w:rFonts w:ascii="Futura Bk BT" w:eastAsia="Arial Unicode MS" w:hAnsi="Futura Bk BT" w:cs="Arial"/>
          <w:bCs/>
          <w:sz w:val="22"/>
          <w:szCs w:val="22"/>
          <w:lang w:val="es-CL"/>
        </w:rPr>
        <w:t>la</w:t>
      </w:r>
      <w:r w:rsidR="00B27B13">
        <w:rPr>
          <w:rFonts w:ascii="Futura Bk BT" w:eastAsia="Arial Unicode MS" w:hAnsi="Futura Bk BT" w:cs="Arial"/>
          <w:bCs/>
          <w:sz w:val="22"/>
          <w:szCs w:val="22"/>
          <w:lang w:val="es-CL"/>
        </w:rPr>
        <w:t xml:space="preserve"> </w:t>
      </w:r>
      <w:r w:rsidR="00B27B13" w:rsidRPr="00B27B13">
        <w:rPr>
          <w:rFonts w:ascii="Futura Bk BT" w:eastAsia="Arial Unicode MS" w:hAnsi="Futura Bk BT" w:cs="Arial"/>
          <w:bCs/>
          <w:sz w:val="22"/>
          <w:szCs w:val="22"/>
          <w:lang w:val="es-CL"/>
        </w:rPr>
        <w:t>que da al primer piso.</w:t>
      </w:r>
    </w:p>
    <w:p w14:paraId="0D9E7CC4" w14:textId="77777777" w:rsidR="00143ABD" w:rsidRDefault="00143ABD" w:rsidP="005A34A6">
      <w:pPr>
        <w:ind w:left="720" w:right="210"/>
        <w:jc w:val="both"/>
        <w:rPr>
          <w:rFonts w:ascii="Futura Bk BT" w:eastAsia="Arial Unicode MS" w:hAnsi="Futura Bk BT" w:cs="Arial"/>
          <w:b/>
          <w:sz w:val="22"/>
          <w:szCs w:val="22"/>
          <w:lang w:val="es-CL"/>
        </w:rPr>
      </w:pPr>
    </w:p>
    <w:p w14:paraId="0D9E7CC5" w14:textId="77777777" w:rsidR="00143ABD" w:rsidRDefault="00B51965" w:rsidP="005A34A6">
      <w:pPr>
        <w:ind w:left="851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b/>
          <w:sz w:val="22"/>
          <w:szCs w:val="22"/>
          <w:lang w:val="es-CL"/>
        </w:rPr>
        <w:t>9</w:t>
      </w:r>
      <w:r w:rsidR="00143ABD"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. </w:t>
      </w:r>
      <w:r w:rsidR="00642A5C">
        <w:rPr>
          <w:rFonts w:ascii="Futura Bk BT" w:eastAsia="Arial Unicode MS" w:hAnsi="Futura Bk BT" w:cs="Arial"/>
          <w:sz w:val="22"/>
          <w:szCs w:val="22"/>
          <w:lang w:val="es-CL"/>
        </w:rPr>
        <w:t xml:space="preserve">Dada la pendiente de la rampa y el tránsito </w:t>
      </w:r>
      <w:r w:rsidR="003172CA">
        <w:rPr>
          <w:rFonts w:ascii="Futura Bk BT" w:eastAsia="Arial Unicode MS" w:hAnsi="Futura Bk BT" w:cs="Arial"/>
          <w:sz w:val="22"/>
          <w:szCs w:val="22"/>
          <w:lang w:val="es-CL"/>
        </w:rPr>
        <w:t>constante de vehículos, el desplazamiento del usuario es a pie</w:t>
      </w:r>
      <w:r w:rsidR="00143ABD">
        <w:rPr>
          <w:rFonts w:ascii="Futura Bk BT" w:eastAsia="Arial Unicode MS" w:hAnsi="Futura Bk BT" w:cs="Arial"/>
          <w:sz w:val="22"/>
          <w:szCs w:val="22"/>
          <w:lang w:val="es-CL"/>
        </w:rPr>
        <w:t xml:space="preserve">, con la bicicleta a un costado, y </w:t>
      </w:r>
      <w:r w:rsidR="00143ABD" w:rsidRPr="009D3BDE">
        <w:rPr>
          <w:rFonts w:ascii="Futura Bk BT" w:eastAsia="Arial Unicode MS" w:hAnsi="Futura Bk BT" w:cs="Arial"/>
          <w:b/>
          <w:sz w:val="22"/>
          <w:szCs w:val="22"/>
          <w:lang w:val="es-CL"/>
        </w:rPr>
        <w:t>NO</w:t>
      </w:r>
      <w:r w:rsidR="00143ABD">
        <w:rPr>
          <w:rFonts w:ascii="Futura Bk BT" w:eastAsia="Arial Unicode MS" w:hAnsi="Futura Bk BT" w:cs="Arial"/>
          <w:sz w:val="22"/>
          <w:szCs w:val="22"/>
          <w:lang w:val="es-CL"/>
        </w:rPr>
        <w:t xml:space="preserve"> pedaleando sobre ella.</w:t>
      </w:r>
    </w:p>
    <w:p w14:paraId="0D9E7CC6" w14:textId="77777777" w:rsidR="00F53A77" w:rsidRDefault="00F53A77" w:rsidP="005A34A6">
      <w:pPr>
        <w:ind w:left="851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C7" w14:textId="77777777" w:rsidR="00F53A77" w:rsidRDefault="00F53A77" w:rsidP="00F53A77">
      <w:pPr>
        <w:ind w:left="709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 w:rsidRPr="00F53A77">
        <w:rPr>
          <w:rFonts w:ascii="Futura Bk BT" w:eastAsia="Arial Unicode MS" w:hAnsi="Futura Bk BT" w:cs="Arial"/>
          <w:b/>
          <w:sz w:val="22"/>
          <w:szCs w:val="22"/>
          <w:lang w:val="es-CL"/>
        </w:rPr>
        <w:t xml:space="preserve">10. 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>El cupo asignado no se podrá ceder, arrendar ni prestar a otra persona.</w:t>
      </w:r>
    </w:p>
    <w:p w14:paraId="0D9E7CC8" w14:textId="77777777" w:rsidR="004366AE" w:rsidRDefault="004366AE" w:rsidP="00F53A77">
      <w:pPr>
        <w:ind w:left="709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C9" w14:textId="77777777" w:rsidR="004366AE" w:rsidRDefault="004366AE" w:rsidP="00F53A77">
      <w:pPr>
        <w:ind w:left="709" w:right="210" w:hanging="284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 w:rsidRPr="004366AE">
        <w:rPr>
          <w:rFonts w:ascii="Futura Bk BT" w:eastAsia="Arial Unicode MS" w:hAnsi="Futura Bk BT" w:cs="Arial"/>
          <w:b/>
          <w:sz w:val="22"/>
          <w:szCs w:val="22"/>
          <w:lang w:val="es-CL"/>
        </w:rPr>
        <w:t>11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>. El no uso continuo del bicicletero</w:t>
      </w:r>
      <w:r w:rsidR="009D3BDE">
        <w:rPr>
          <w:rFonts w:ascii="Futura Bk BT" w:eastAsia="Arial Unicode MS" w:hAnsi="Futura Bk BT" w:cs="Arial"/>
          <w:sz w:val="22"/>
          <w:szCs w:val="22"/>
          <w:lang w:val="es-CL"/>
        </w:rPr>
        <w:t xml:space="preserve"> por un período de dos</w:t>
      </w: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 meses, caducará automáticamente el beneficio, para ser asignarlo a otro postulante.</w:t>
      </w:r>
    </w:p>
    <w:p w14:paraId="0D9E7CCA" w14:textId="77777777" w:rsidR="00A36F92" w:rsidRDefault="004366AE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sz w:val="22"/>
          <w:szCs w:val="22"/>
          <w:lang w:val="es-CL"/>
        </w:rPr>
        <w:t xml:space="preserve"> </w:t>
      </w:r>
    </w:p>
    <w:p w14:paraId="0D9E7CCB" w14:textId="77777777" w:rsidR="004366AE" w:rsidRDefault="004366AE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CC" w14:textId="77777777" w:rsidR="004366AE" w:rsidRDefault="004366AE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CD" w14:textId="77777777" w:rsidR="005A34A6" w:rsidRDefault="005A34A6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</w:p>
    <w:p w14:paraId="0D9E7CCE" w14:textId="77777777" w:rsidR="005A34A6" w:rsidRDefault="005A34A6" w:rsidP="005A34A6">
      <w:pPr>
        <w:ind w:left="567" w:right="210"/>
        <w:jc w:val="both"/>
        <w:rPr>
          <w:rFonts w:ascii="Futura Bk BT" w:eastAsia="Arial Unicode MS" w:hAnsi="Futura Bk BT" w:cs="Arial"/>
          <w:sz w:val="22"/>
          <w:szCs w:val="22"/>
          <w:lang w:val="es-CL"/>
        </w:rPr>
      </w:pPr>
      <w:r>
        <w:rPr>
          <w:rFonts w:ascii="Futura Bk BT" w:eastAsia="Arial Unicode MS" w:hAnsi="Futura Bk BT" w:cs="Arial"/>
          <w:sz w:val="22"/>
          <w:szCs w:val="22"/>
          <w:lang w:val="es-CL"/>
        </w:rPr>
        <w:tab/>
      </w:r>
      <w:r>
        <w:rPr>
          <w:rFonts w:ascii="Futura Bk BT" w:eastAsia="Arial Unicode MS" w:hAnsi="Futura Bk BT" w:cs="Arial"/>
          <w:sz w:val="22"/>
          <w:szCs w:val="22"/>
          <w:lang w:val="es-CL"/>
        </w:rPr>
        <w:tab/>
      </w:r>
      <w:r>
        <w:rPr>
          <w:rFonts w:ascii="Futura Bk BT" w:eastAsia="Arial Unicode MS" w:hAnsi="Futura Bk BT" w:cs="Arial"/>
          <w:sz w:val="22"/>
          <w:szCs w:val="22"/>
          <w:lang w:val="es-CL"/>
        </w:rPr>
        <w:tab/>
      </w:r>
      <w:r>
        <w:rPr>
          <w:rFonts w:ascii="Futura Bk BT" w:eastAsia="Arial Unicode MS" w:hAnsi="Futura Bk BT" w:cs="Arial"/>
          <w:sz w:val="22"/>
          <w:szCs w:val="22"/>
          <w:lang w:val="es-CL"/>
        </w:rPr>
        <w:tab/>
      </w:r>
      <w:r>
        <w:rPr>
          <w:rFonts w:ascii="Futura Bk BT" w:eastAsia="Arial Unicode MS" w:hAnsi="Futura Bk BT" w:cs="Arial"/>
          <w:sz w:val="22"/>
          <w:szCs w:val="22"/>
          <w:lang w:val="es-CL"/>
        </w:rPr>
        <w:tab/>
        <w:t>________________________________________________</w:t>
      </w:r>
    </w:p>
    <w:p w14:paraId="0D9E7CCF" w14:textId="77777777" w:rsidR="005A34A6" w:rsidRDefault="005A34A6" w:rsidP="00F52D2A">
      <w:pPr>
        <w:jc w:val="center"/>
      </w:pPr>
      <w:r>
        <w:t xml:space="preserve">     </w:t>
      </w:r>
      <w:r w:rsidR="00A36F92">
        <w:t xml:space="preserve">                </w:t>
      </w:r>
      <w:r w:rsidR="00487831">
        <w:t xml:space="preserve">N O M B R E   Y   </w:t>
      </w:r>
      <w:r>
        <w:t xml:space="preserve"> F I R M A</w:t>
      </w:r>
    </w:p>
    <w:sectPr w:rsidR="005A34A6" w:rsidSect="004366A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CD2" w14:textId="77777777" w:rsidR="00832284" w:rsidRDefault="00832284" w:rsidP="00B51965">
      <w:r>
        <w:separator/>
      </w:r>
    </w:p>
  </w:endnote>
  <w:endnote w:type="continuationSeparator" w:id="0">
    <w:p w14:paraId="0D9E7CD3" w14:textId="77777777" w:rsidR="00832284" w:rsidRDefault="00832284" w:rsidP="00B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7CD0" w14:textId="77777777" w:rsidR="00832284" w:rsidRDefault="00832284" w:rsidP="00B51965">
      <w:r>
        <w:separator/>
      </w:r>
    </w:p>
  </w:footnote>
  <w:footnote w:type="continuationSeparator" w:id="0">
    <w:p w14:paraId="0D9E7CD1" w14:textId="77777777" w:rsidR="00832284" w:rsidRDefault="00832284" w:rsidP="00B5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7CD4" w14:textId="77777777" w:rsidR="00F52D2A" w:rsidRDefault="00F52D2A">
    <w:pPr>
      <w:pStyle w:val="Encabezado"/>
    </w:pPr>
    <w:r>
      <w:rPr>
        <w:noProof/>
        <w:lang w:val="es-CL" w:eastAsia="es-CL"/>
      </w:rPr>
      <w:drawing>
        <wp:inline distT="0" distB="0" distL="0" distR="0" wp14:anchorId="0D9E7CD6" wp14:editId="0D9E7CD7">
          <wp:extent cx="452110" cy="844550"/>
          <wp:effectExtent l="0" t="0" r="5715" b="0"/>
          <wp:docPr id="2" name="Imagen 2" descr="C:\Users\PC\Pictures\Edificio Por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Pictures\Edificio Por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1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EDIFICIO DEL COMERCIO</w:t>
    </w:r>
  </w:p>
  <w:p w14:paraId="0D9E7CD5" w14:textId="77777777" w:rsidR="00F52D2A" w:rsidRDefault="00F52D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1541"/>
    <w:multiLevelType w:val="hybridMultilevel"/>
    <w:tmpl w:val="369C6332"/>
    <w:lvl w:ilvl="0" w:tplc="34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27122AA6"/>
    <w:multiLevelType w:val="hybridMultilevel"/>
    <w:tmpl w:val="526C8C94"/>
    <w:lvl w:ilvl="0" w:tplc="BAC0FF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6484451">
    <w:abstractNumId w:val="0"/>
  </w:num>
  <w:num w:numId="2" w16cid:durableId="83953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BD"/>
    <w:rsid w:val="00003CC6"/>
    <w:rsid w:val="00012F91"/>
    <w:rsid w:val="00073BCD"/>
    <w:rsid w:val="00143ABD"/>
    <w:rsid w:val="002D1C1D"/>
    <w:rsid w:val="003172CA"/>
    <w:rsid w:val="00334996"/>
    <w:rsid w:val="004366AE"/>
    <w:rsid w:val="00487831"/>
    <w:rsid w:val="005342C3"/>
    <w:rsid w:val="005A188E"/>
    <w:rsid w:val="005A34A6"/>
    <w:rsid w:val="005D4CD3"/>
    <w:rsid w:val="005E147F"/>
    <w:rsid w:val="005F526F"/>
    <w:rsid w:val="00642A5C"/>
    <w:rsid w:val="00664666"/>
    <w:rsid w:val="00692A3A"/>
    <w:rsid w:val="006943BA"/>
    <w:rsid w:val="00703D57"/>
    <w:rsid w:val="007957BC"/>
    <w:rsid w:val="007D59F1"/>
    <w:rsid w:val="00832284"/>
    <w:rsid w:val="008F3D16"/>
    <w:rsid w:val="00962587"/>
    <w:rsid w:val="009D3BDE"/>
    <w:rsid w:val="00A36F92"/>
    <w:rsid w:val="00A61194"/>
    <w:rsid w:val="00B27B13"/>
    <w:rsid w:val="00B51965"/>
    <w:rsid w:val="00B7252A"/>
    <w:rsid w:val="00B947A1"/>
    <w:rsid w:val="00C5636A"/>
    <w:rsid w:val="00C57147"/>
    <w:rsid w:val="00CA79F9"/>
    <w:rsid w:val="00CB28F2"/>
    <w:rsid w:val="00ED4D13"/>
    <w:rsid w:val="00F109F3"/>
    <w:rsid w:val="00F2577F"/>
    <w:rsid w:val="00F52D2A"/>
    <w:rsid w:val="00F53A77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E7CB3"/>
  <w15:docId w15:val="{DC18D4DD-FEBA-416E-A38C-B0B33CE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BD"/>
    <w:pPr>
      <w:spacing w:after="0" w:line="240" w:lineRule="auto"/>
    </w:pPr>
    <w:rPr>
      <w:rFonts w:ascii="Zurich BT" w:eastAsia="Times New Roman" w:hAnsi="Zurich BT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9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965"/>
    <w:rPr>
      <w:rFonts w:ascii="Zurich BT" w:eastAsia="Times New Roman" w:hAnsi="Zurich BT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19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965"/>
    <w:rPr>
      <w:rFonts w:ascii="Zurich BT" w:eastAsia="Times New Roman" w:hAnsi="Zurich BT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D2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A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Rivero, Cesar @ Santiago</cp:lastModifiedBy>
  <cp:revision>4</cp:revision>
  <cp:lastPrinted>2013-12-27T19:29:00Z</cp:lastPrinted>
  <dcterms:created xsi:type="dcterms:W3CDTF">2016-09-28T16:44:00Z</dcterms:created>
  <dcterms:modified xsi:type="dcterms:W3CDTF">2022-09-06T19:46:00Z</dcterms:modified>
</cp:coreProperties>
</file>